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4" w:rsidRDefault="001E7A7A" w:rsidP="00954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A">
        <w:rPr>
          <w:rFonts w:ascii="Times New Roman" w:hAnsi="Times New Roman" w:cs="Times New Roman"/>
          <w:b/>
          <w:sz w:val="28"/>
          <w:szCs w:val="28"/>
        </w:rPr>
        <w:t>Перечень диагностических методик, применяемых педагогом-психологом в практической работе</w:t>
      </w:r>
      <w:r w:rsidR="00BC5DDA">
        <w:rPr>
          <w:rFonts w:ascii="Times New Roman" w:hAnsi="Times New Roman" w:cs="Times New Roman"/>
          <w:b/>
          <w:sz w:val="28"/>
          <w:szCs w:val="28"/>
        </w:rPr>
        <w:t xml:space="preserve"> с учащимися.</w:t>
      </w:r>
      <w:r w:rsidRPr="001E7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1F4" w:rsidRPr="001E7A7A" w:rsidRDefault="009541F4" w:rsidP="00954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1"/>
        <w:gridCol w:w="4267"/>
        <w:gridCol w:w="6804"/>
        <w:gridCol w:w="1559"/>
        <w:gridCol w:w="1843"/>
      </w:tblGrid>
      <w:tr w:rsidR="007679DF" w:rsidRPr="007679DF" w:rsidTr="004D7114">
        <w:tc>
          <w:tcPr>
            <w:tcW w:w="661" w:type="dxa"/>
          </w:tcPr>
          <w:p w:rsidR="007679DF" w:rsidRPr="007679DF" w:rsidRDefault="007679DF" w:rsidP="0095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7" w:type="dxa"/>
          </w:tcPr>
          <w:p w:rsidR="007679DF" w:rsidRPr="007679DF" w:rsidRDefault="007679DF" w:rsidP="001E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методики (теста)</w:t>
            </w:r>
          </w:p>
        </w:tc>
        <w:tc>
          <w:tcPr>
            <w:tcW w:w="6804" w:type="dxa"/>
          </w:tcPr>
          <w:p w:rsidR="007679DF" w:rsidRPr="007679DF" w:rsidRDefault="007679DF" w:rsidP="001E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методики</w:t>
            </w:r>
          </w:p>
        </w:tc>
        <w:tc>
          <w:tcPr>
            <w:tcW w:w="1559" w:type="dxa"/>
          </w:tcPr>
          <w:p w:rsidR="007679DF" w:rsidRPr="007679DF" w:rsidRDefault="007679DF" w:rsidP="001E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(класс)</w:t>
            </w:r>
          </w:p>
        </w:tc>
        <w:tc>
          <w:tcPr>
            <w:tcW w:w="1843" w:type="dxa"/>
          </w:tcPr>
          <w:p w:rsidR="007679DF" w:rsidRPr="007679DF" w:rsidRDefault="007679DF" w:rsidP="001E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679DF" w:rsidRPr="007679DF" w:rsidTr="004D7114"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7" w:type="dxa"/>
          </w:tcPr>
          <w:p w:rsidR="007679DF" w:rsidRPr="007679DF" w:rsidRDefault="007679DF" w:rsidP="00193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особенностей развития и способностей учащихся начальной школы </w:t>
            </w:r>
          </w:p>
        </w:tc>
        <w:tc>
          <w:tcPr>
            <w:tcW w:w="6804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Методика «Графический диктант» (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Д.Б.).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Ориентационный тест школьной зрелости (Керн-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Йерасик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«Корректурные пробы» (Бурдон) для дошкольного и школьного возраста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Пьерона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Рузера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9DF" w:rsidRPr="007679DF" w:rsidRDefault="007679DF" w:rsidP="0019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«Изучение вербально-логического мышления»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Замбацявичене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9DF" w:rsidRPr="007679DF" w:rsidRDefault="007679DF" w:rsidP="0019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Методика выявления уровня школьной мотивации (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Н.Лусканова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679DF" w:rsidRPr="007679DF" w:rsidRDefault="007679DF" w:rsidP="00D8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Методика «Слова»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«Счет» </w:t>
            </w:r>
            <w:proofErr w:type="spellStart"/>
            <w:r w:rsidR="00D8401D">
              <w:rPr>
                <w:rFonts w:ascii="Times New Roman" w:hAnsi="Times New Roman" w:cs="Times New Roman"/>
                <w:sz w:val="24"/>
                <w:szCs w:val="24"/>
              </w:rPr>
              <w:t>Т.И.Юферева</w:t>
            </w:r>
            <w:proofErr w:type="spellEnd"/>
            <w:r w:rsidR="00D84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«Исключение лишнего»</w:t>
            </w:r>
          </w:p>
        </w:tc>
        <w:tc>
          <w:tcPr>
            <w:tcW w:w="1559" w:type="dxa"/>
          </w:tcPr>
          <w:p w:rsid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класс</w:t>
            </w:r>
          </w:p>
          <w:p w:rsid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Pr="007679DF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Pr="007679DF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79DF" w:rsidRPr="007679DF" w:rsidTr="004D7114"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7" w:type="dxa"/>
          </w:tcPr>
          <w:p w:rsidR="007679DF" w:rsidRPr="007679DF" w:rsidRDefault="007679DF" w:rsidP="001E7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адаптации учащихся 5-ых классов:</w:t>
            </w:r>
          </w:p>
          <w:p w:rsidR="007679DF" w:rsidRPr="007679DF" w:rsidRDefault="007679DF" w:rsidP="001E7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 и коммуникативные УУД)</w:t>
            </w:r>
          </w:p>
          <w:p w:rsidR="007679DF" w:rsidRPr="007679DF" w:rsidRDefault="007679DF" w:rsidP="00767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Диагностика школьной мотивации</w:t>
            </w:r>
          </w:p>
          <w:p w:rsidR="007679DF" w:rsidRPr="007679DF" w:rsidRDefault="007679DF" w:rsidP="00767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Диагностика уровня самооценки</w:t>
            </w:r>
          </w:p>
          <w:p w:rsidR="007679DF" w:rsidRPr="007679DF" w:rsidRDefault="007679DF" w:rsidP="00767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</w:t>
            </w:r>
          </w:p>
          <w:p w:rsidR="007679DF" w:rsidRPr="007679DF" w:rsidRDefault="007679DF" w:rsidP="00767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эмоциональных связей в коллективе</w:t>
            </w:r>
          </w:p>
          <w:p w:rsidR="007679DF" w:rsidRPr="007679DF" w:rsidRDefault="007679DF" w:rsidP="00767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отношения к школе в целом</w:t>
            </w:r>
          </w:p>
          <w:p w:rsidR="00A92196" w:rsidRDefault="007679DF" w:rsidP="00A9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интеллектуальных способностей </w:t>
            </w:r>
          </w:p>
          <w:p w:rsidR="007679DF" w:rsidRPr="00A92196" w:rsidRDefault="007679DF" w:rsidP="00A921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196">
              <w:rPr>
                <w:rFonts w:ascii="Times New Roman" w:hAnsi="Times New Roman" w:cs="Times New Roman"/>
                <w:sz w:val="24"/>
                <w:szCs w:val="24"/>
              </w:rPr>
              <w:t>Изучение внимания</w:t>
            </w:r>
          </w:p>
          <w:p w:rsidR="007679DF" w:rsidRPr="007679DF" w:rsidRDefault="007679DF" w:rsidP="00FA12E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Изучения памяти</w:t>
            </w:r>
          </w:p>
          <w:p w:rsidR="007679DF" w:rsidRPr="007679DF" w:rsidRDefault="007679DF" w:rsidP="00FA12E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Изучение словесно-логического мышления</w:t>
            </w:r>
          </w:p>
        </w:tc>
        <w:tc>
          <w:tcPr>
            <w:tcW w:w="6804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«Анкета школьной мотивации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«Тест на самооценку»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-Рубинштейн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«Тест школьной тревожности»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«Социометрия» Дж</w:t>
            </w:r>
            <w:proofErr w:type="gram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орено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«Анкета пятиклассника»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«Чувства к школе» опросник Левченко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«Корректурная проба»</w:t>
            </w:r>
            <w:r w:rsidR="00BC5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«10 слов»</w:t>
            </w:r>
            <w:r w:rsidR="00BC5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«Аналогии»</w:t>
            </w:r>
            <w:r w:rsidR="00BC5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Матрицы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</w:p>
          <w:p w:rsidR="007679DF" w:rsidRPr="007679DF" w:rsidRDefault="00767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«Тест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«Кубики Коса»</w:t>
            </w:r>
          </w:p>
        </w:tc>
        <w:tc>
          <w:tcPr>
            <w:tcW w:w="1559" w:type="dxa"/>
          </w:tcPr>
          <w:p w:rsid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Pr="007679DF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7679DF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Default="0043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0A" w:rsidRPr="007679DF" w:rsidRDefault="0043030A" w:rsidP="00BC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обследование, по запросу</w:t>
            </w:r>
          </w:p>
        </w:tc>
      </w:tr>
      <w:tr w:rsidR="007679DF" w:rsidRPr="007679DF" w:rsidTr="004D7114"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7" w:type="dxa"/>
          </w:tcPr>
          <w:p w:rsidR="007679DF" w:rsidRPr="007679DF" w:rsidRDefault="007679DF" w:rsidP="001E7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адаптации учащихся </w:t>
            </w: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10–</w:t>
            </w:r>
            <w:proofErr w:type="spellStart"/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классов:</w:t>
            </w:r>
          </w:p>
          <w:p w:rsidR="007679DF" w:rsidRPr="007679DF" w:rsidRDefault="007679DF" w:rsidP="00DD41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Диагностика школьной мотивации</w:t>
            </w:r>
          </w:p>
          <w:p w:rsidR="007679DF" w:rsidRPr="007679DF" w:rsidRDefault="007679DF" w:rsidP="00DD41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Диагностика уровня самооценки</w:t>
            </w:r>
          </w:p>
          <w:p w:rsidR="007679DF" w:rsidRPr="007679DF" w:rsidRDefault="007679DF" w:rsidP="00DD41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</w:t>
            </w:r>
          </w:p>
          <w:p w:rsidR="007679DF" w:rsidRPr="007679DF" w:rsidRDefault="007679DF" w:rsidP="00DD41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Изучение интеллектуальных способностей</w:t>
            </w:r>
          </w:p>
        </w:tc>
        <w:tc>
          <w:tcPr>
            <w:tcW w:w="6804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2717" w:rsidRPr="0063271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 “Определение состояния психологического климата в классе”</w:t>
            </w:r>
            <w:r w:rsidR="00632717"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«Направленность на отметку»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Е.П.Ильин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Н.А.Курдюкова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«Опросник для изучения эмоционального отношения к учению» А.Д.Андреевой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«Самооценка психических состояний»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«Изучение уровня самооценки» Спилберга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«Изучение тревожности» Тейлора (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емчинова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«Интеллектуальная лабильность»</w:t>
            </w:r>
          </w:p>
        </w:tc>
        <w:tc>
          <w:tcPr>
            <w:tcW w:w="1559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843" w:type="dxa"/>
          </w:tcPr>
          <w:p w:rsidR="007679DF" w:rsidRPr="007679DF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679DF" w:rsidRPr="007679DF" w:rsidTr="004D7114">
        <w:trPr>
          <w:trHeight w:val="416"/>
        </w:trPr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67" w:type="dxa"/>
          </w:tcPr>
          <w:p w:rsidR="007679DF" w:rsidRPr="007679DF" w:rsidRDefault="007679DF" w:rsidP="00D3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школьной мотивации (методики применяются для различных групп учащихся (ОВЗ, «группа риска», слабоуспевающие и </w:t>
            </w:r>
            <w:proofErr w:type="spellStart"/>
            <w:proofErr w:type="gramStart"/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), в зависимости от возраста и ситуации)</w:t>
            </w:r>
          </w:p>
          <w:p w:rsidR="007679DF" w:rsidRPr="007679DF" w:rsidRDefault="007679DF" w:rsidP="00D3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 УУД)</w:t>
            </w:r>
          </w:p>
        </w:tc>
        <w:tc>
          <w:tcPr>
            <w:tcW w:w="6804" w:type="dxa"/>
          </w:tcPr>
          <w:p w:rsidR="007679DF" w:rsidRPr="007679DF" w:rsidRDefault="007679DF" w:rsidP="0053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«Анкета школьной мотивации»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Н.Г.;</w:t>
            </w:r>
          </w:p>
          <w:p w:rsidR="007679DF" w:rsidRPr="007679DF" w:rsidRDefault="007679DF" w:rsidP="0053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«Изучение мотивации обучения старших подростков» Лукьянова М.И., Калинина Н.В.;</w:t>
            </w:r>
          </w:p>
          <w:p w:rsidR="007679DF" w:rsidRPr="007679DF" w:rsidRDefault="007679DF" w:rsidP="00FD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«Изучение мотивации обучения подростков» Лукьянова М.И., Калинина Н.В.;</w:t>
            </w:r>
          </w:p>
          <w:p w:rsidR="007679DF" w:rsidRPr="007679DF" w:rsidRDefault="007679DF" w:rsidP="00FD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«Направленность на приобретение знаний» Е.П.Ильин;</w:t>
            </w:r>
          </w:p>
          <w:p w:rsidR="007679DF" w:rsidRPr="007679DF" w:rsidRDefault="007679DF" w:rsidP="00FD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«Направленность на отметку»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Е.П.Ильин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Н.А.Курдюкова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9DF" w:rsidRPr="007679DF" w:rsidRDefault="007679DF" w:rsidP="0099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«Опросник для изучения эмоционального отношения к учению» А.Д.Андреевой;</w:t>
            </w:r>
          </w:p>
          <w:p w:rsidR="007679DF" w:rsidRPr="007679DF" w:rsidRDefault="007679DF" w:rsidP="00995BA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9DF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50" w:rsidRDefault="000A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Pr="007679DF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679DF" w:rsidRPr="007679DF" w:rsidTr="004D7114"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7" w:type="dxa"/>
          </w:tcPr>
          <w:p w:rsidR="007679DF" w:rsidRPr="007679DF" w:rsidRDefault="007679DF" w:rsidP="00D3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уровня самооценки (методики применяются для различных групп учащихся (ОВЗ, «группа риска», слабоуспевающие и </w:t>
            </w:r>
            <w:proofErr w:type="spellStart"/>
            <w:proofErr w:type="gramStart"/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), в зависимости от возраста и ситуации)</w:t>
            </w:r>
          </w:p>
          <w:p w:rsidR="007679DF" w:rsidRPr="007679DF" w:rsidRDefault="007679DF" w:rsidP="00D3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 УУД)</w:t>
            </w:r>
          </w:p>
        </w:tc>
        <w:tc>
          <w:tcPr>
            <w:tcW w:w="6804" w:type="dxa"/>
          </w:tcPr>
          <w:p w:rsidR="007679DF" w:rsidRPr="007679DF" w:rsidRDefault="007679DF" w:rsidP="00D3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«Тест на самооценку»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-Рубинштейн;</w:t>
            </w:r>
          </w:p>
          <w:p w:rsidR="007679DF" w:rsidRPr="007679DF" w:rsidRDefault="007679DF" w:rsidP="00D3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«Опросник самооценки» Казанцевой Г.Н.;</w:t>
            </w:r>
          </w:p>
          <w:p w:rsidR="007679DF" w:rsidRPr="007679DF" w:rsidRDefault="007679DF" w:rsidP="00D3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«Самооценка психических состояний»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9DF" w:rsidRPr="007679DF" w:rsidRDefault="007679DF" w:rsidP="00D3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«Изучение уровня самооценки» Спилберга;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«Самооценка личности старшеклассника»;</w:t>
            </w:r>
          </w:p>
          <w:p w:rsidR="007679DF" w:rsidRPr="007679DF" w:rsidRDefault="007679DF" w:rsidP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  <w:p w:rsidR="007679DF" w:rsidRPr="007679DF" w:rsidRDefault="007679DF" w:rsidP="000A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843" w:type="dxa"/>
          </w:tcPr>
          <w:p w:rsidR="007679DF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Pr="007679DF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79DF" w:rsidRPr="007679DF" w:rsidTr="004D7114"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7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уровня тревожности (методики применяются для различных групп учащихся (ОВЗ, «группа риска», слабоуспевающие и </w:t>
            </w:r>
            <w:proofErr w:type="spellStart"/>
            <w:proofErr w:type="gramStart"/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), в зависимости от возраста и ситуации)</w:t>
            </w:r>
          </w:p>
        </w:tc>
        <w:tc>
          <w:tcPr>
            <w:tcW w:w="6804" w:type="dxa"/>
          </w:tcPr>
          <w:p w:rsidR="007679DF" w:rsidRPr="007679DF" w:rsidRDefault="007679DF" w:rsidP="000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«Тест школьной тревожности»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9DF" w:rsidRPr="007679DF" w:rsidRDefault="007679DF" w:rsidP="0007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«Шкала личностной тревожности» А.М.Прихожан;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«Шкала социально-ситуативной тревоги»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Кондаша</w:t>
            </w:r>
            <w:proofErr w:type="spellEnd"/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Тест «Психологическая готовность к ГИА» Чибисова М.Ю.</w:t>
            </w:r>
          </w:p>
        </w:tc>
        <w:tc>
          <w:tcPr>
            <w:tcW w:w="1559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79DF" w:rsidRPr="007679DF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843" w:type="dxa"/>
          </w:tcPr>
          <w:p w:rsidR="007679DF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Pr="007679DF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79DF" w:rsidRPr="007679DF" w:rsidTr="004D7114"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7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межличностных отношений в коллективе, психологического климата в классе, коммуникации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(Коммуникативные УУД)</w:t>
            </w:r>
          </w:p>
        </w:tc>
        <w:tc>
          <w:tcPr>
            <w:tcW w:w="6804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 «Социометрии» Дж</w:t>
            </w:r>
            <w:proofErr w:type="gram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орено;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«Изучение психологического климата в классе» Федоренко Л.Г.;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Анкета «</w:t>
            </w:r>
            <w:proofErr w:type="gram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класс»;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«Тест на оценку самоконтроля в общении»;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«Оценка уровня общительности»</w:t>
            </w:r>
          </w:p>
          <w:p w:rsidR="007679DF" w:rsidRPr="007679DF" w:rsidRDefault="007679DF" w:rsidP="00F1666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79DF">
              <w:rPr>
                <w:rStyle w:val="c1"/>
                <w:color w:val="000000"/>
              </w:rPr>
              <w:t>- «Методика диагностики</w:t>
            </w:r>
          </w:p>
          <w:p w:rsidR="007679DF" w:rsidRPr="007679DF" w:rsidRDefault="007679DF" w:rsidP="00F1666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79DF">
              <w:rPr>
                <w:rStyle w:val="c1"/>
                <w:color w:val="000000"/>
              </w:rPr>
              <w:t>коммуникативного контроля М. Шнайдер;</w:t>
            </w:r>
          </w:p>
          <w:p w:rsidR="007679DF" w:rsidRPr="007679DF" w:rsidRDefault="007679DF" w:rsidP="00F1666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79DF">
              <w:rPr>
                <w:rStyle w:val="c1"/>
                <w:color w:val="000000"/>
              </w:rPr>
              <w:t xml:space="preserve">- «Методика выявления коммуникативных склонностей учащихся Р.В. </w:t>
            </w:r>
            <w:proofErr w:type="spellStart"/>
            <w:r w:rsidRPr="007679DF">
              <w:rPr>
                <w:rStyle w:val="c1"/>
                <w:color w:val="000000"/>
              </w:rPr>
              <w:t>Овчарова</w:t>
            </w:r>
            <w:proofErr w:type="spellEnd"/>
            <w:r w:rsidRPr="007679DF">
              <w:rPr>
                <w:rStyle w:val="c1"/>
                <w:color w:val="000000"/>
              </w:rPr>
              <w:t>;</w:t>
            </w:r>
          </w:p>
          <w:p w:rsidR="007679DF" w:rsidRPr="007679DF" w:rsidRDefault="007679DF" w:rsidP="00F1666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679DF">
              <w:rPr>
                <w:rStyle w:val="c1"/>
                <w:color w:val="000000"/>
              </w:rPr>
              <w:t>- Диагностика предрасположенности личности к конфликтному поведению К. Томаса (в адаптации Н.В. Гришиной);</w:t>
            </w:r>
          </w:p>
          <w:p w:rsidR="007679DF" w:rsidRPr="007679DF" w:rsidRDefault="007679DF" w:rsidP="00F1666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79DF">
              <w:rPr>
                <w:color w:val="000000"/>
                <w:shd w:val="clear" w:color="auto" w:fill="FFFFFF"/>
              </w:rPr>
              <w:t xml:space="preserve">- Диагностика уровня </w:t>
            </w:r>
            <w:proofErr w:type="spellStart"/>
            <w:r w:rsidRPr="007679DF">
              <w:rPr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7679DF">
              <w:rPr>
                <w:color w:val="000000"/>
                <w:shd w:val="clear" w:color="auto" w:fill="FFFFFF"/>
              </w:rPr>
              <w:t xml:space="preserve"> коммуникативных УУД</w:t>
            </w:r>
            <w:proofErr w:type="gramStart"/>
            <w:r w:rsidRPr="007679DF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7679DF">
              <w:rPr>
                <w:color w:val="000000"/>
                <w:shd w:val="clear" w:color="auto" w:fill="FFFFFF"/>
              </w:rPr>
              <w:t xml:space="preserve">методика М.А. </w:t>
            </w:r>
            <w:proofErr w:type="spellStart"/>
            <w:r w:rsidRPr="007679DF">
              <w:rPr>
                <w:color w:val="000000"/>
                <w:shd w:val="clear" w:color="auto" w:fill="FFFFFF"/>
              </w:rPr>
              <w:t>Ступниц</w:t>
            </w:r>
            <w:r w:rsidR="00632717">
              <w:rPr>
                <w:color w:val="000000"/>
                <w:shd w:val="clear" w:color="auto" w:fill="FFFFFF"/>
              </w:rPr>
              <w:t>к</w:t>
            </w:r>
            <w:r w:rsidRPr="007679DF">
              <w:rPr>
                <w:color w:val="000000"/>
                <w:shd w:val="clear" w:color="auto" w:fill="FFFFFF"/>
              </w:rPr>
              <w:t>ой</w:t>
            </w:r>
            <w:proofErr w:type="spellEnd"/>
          </w:p>
        </w:tc>
        <w:tc>
          <w:tcPr>
            <w:tcW w:w="1559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4" w:rsidRDefault="004D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4" w:rsidRDefault="004D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4" w:rsidRDefault="004D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843" w:type="dxa"/>
          </w:tcPr>
          <w:p w:rsidR="007679DF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7" w:rsidRPr="007679DF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679DF" w:rsidRPr="007679DF" w:rsidTr="004D7114"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67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уровня развития познавательных процессов (методики применяются для различных групп учащихся, в зависимости от возраста и ситуации)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УУД)</w:t>
            </w:r>
          </w:p>
        </w:tc>
        <w:tc>
          <w:tcPr>
            <w:tcW w:w="6804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«Четвертый лишний»</w:t>
            </w:r>
            <w:r w:rsidR="004D7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«Корректурная проба»;</w:t>
            </w:r>
            <w:r w:rsidR="004D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«Аналогии»;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«Таблицы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4D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«10 слов»;</w:t>
            </w:r>
            <w:r w:rsidR="004D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«Классификации»;</w:t>
            </w:r>
          </w:p>
          <w:p w:rsidR="007679DF" w:rsidRPr="007679DF" w:rsidRDefault="007679DF" w:rsidP="006E76CD">
            <w:pPr>
              <w:pStyle w:val="a5"/>
              <w:tabs>
                <w:tab w:val="left" w:pos="142"/>
                <w:tab w:val="left" w:pos="567"/>
                <w:tab w:val="left" w:pos="9880"/>
              </w:tabs>
              <w:kinsoku w:val="0"/>
              <w:overflowPunct w:val="0"/>
              <w:ind w:left="116" w:right="-679" w:firstLine="0"/>
              <w:rPr>
                <w:color w:val="231F20"/>
                <w:sz w:val="24"/>
                <w:szCs w:val="24"/>
              </w:rPr>
            </w:pPr>
            <w:r w:rsidRPr="007679DF">
              <w:rPr>
                <w:sz w:val="24"/>
                <w:szCs w:val="24"/>
              </w:rPr>
              <w:t xml:space="preserve">- </w:t>
            </w:r>
            <w:r w:rsidRPr="007679DF">
              <w:rPr>
                <w:color w:val="231F20"/>
                <w:sz w:val="24"/>
                <w:szCs w:val="24"/>
              </w:rPr>
              <w:t xml:space="preserve">«Понимание переносного смысла </w:t>
            </w:r>
          </w:p>
          <w:p w:rsidR="007679DF" w:rsidRPr="007679DF" w:rsidRDefault="007679DF" w:rsidP="006E76CD">
            <w:pPr>
              <w:pStyle w:val="a5"/>
              <w:tabs>
                <w:tab w:val="left" w:pos="142"/>
                <w:tab w:val="left" w:pos="567"/>
                <w:tab w:val="left" w:pos="9880"/>
              </w:tabs>
              <w:kinsoku w:val="0"/>
              <w:overflowPunct w:val="0"/>
              <w:ind w:left="116" w:right="-679" w:firstLine="0"/>
              <w:rPr>
                <w:color w:val="231F20"/>
                <w:sz w:val="24"/>
                <w:szCs w:val="24"/>
              </w:rPr>
            </w:pPr>
            <w:r w:rsidRPr="007679DF">
              <w:rPr>
                <w:color w:val="231F20"/>
                <w:sz w:val="24"/>
                <w:szCs w:val="24"/>
              </w:rPr>
              <w:t>Пословиц и метафор</w:t>
            </w:r>
            <w:r w:rsidRPr="007679DF">
              <w:rPr>
                <w:color w:val="231F20"/>
                <w:spacing w:val="-1"/>
                <w:sz w:val="24"/>
                <w:szCs w:val="24"/>
              </w:rPr>
              <w:t>»</w:t>
            </w:r>
            <w:r w:rsidRPr="007679DF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7679DF">
              <w:rPr>
                <w:color w:val="231F20"/>
                <w:sz w:val="24"/>
                <w:szCs w:val="24"/>
              </w:rPr>
              <w:t>Б.В. Зейгарник;</w:t>
            </w:r>
          </w:p>
          <w:p w:rsidR="007679DF" w:rsidRPr="007679DF" w:rsidRDefault="007679DF" w:rsidP="006E76CD">
            <w:pPr>
              <w:pStyle w:val="a5"/>
              <w:tabs>
                <w:tab w:val="left" w:pos="142"/>
                <w:tab w:val="left" w:pos="567"/>
                <w:tab w:val="left" w:pos="9880"/>
              </w:tabs>
              <w:kinsoku w:val="0"/>
              <w:overflowPunct w:val="0"/>
              <w:ind w:left="116" w:right="-679" w:firstLine="0"/>
              <w:rPr>
                <w:color w:val="231F20"/>
                <w:sz w:val="24"/>
                <w:szCs w:val="24"/>
              </w:rPr>
            </w:pPr>
            <w:r w:rsidRPr="007679DF">
              <w:rPr>
                <w:color w:val="231F20"/>
                <w:sz w:val="24"/>
                <w:szCs w:val="24"/>
              </w:rPr>
              <w:t xml:space="preserve">- «Прогрессивные матрицы </w:t>
            </w:r>
            <w:proofErr w:type="spellStart"/>
            <w:r w:rsidRPr="007679DF">
              <w:rPr>
                <w:color w:val="231F20"/>
                <w:sz w:val="24"/>
                <w:szCs w:val="24"/>
              </w:rPr>
              <w:t>Равена</w:t>
            </w:r>
            <w:proofErr w:type="spellEnd"/>
            <w:r w:rsidRPr="007679DF">
              <w:rPr>
                <w:color w:val="231F20"/>
                <w:sz w:val="24"/>
                <w:szCs w:val="24"/>
              </w:rPr>
              <w:t>»;</w:t>
            </w:r>
          </w:p>
          <w:p w:rsidR="007679DF" w:rsidRPr="007679DF" w:rsidRDefault="007679DF" w:rsidP="006E76CD">
            <w:pPr>
              <w:pStyle w:val="a5"/>
              <w:tabs>
                <w:tab w:val="left" w:pos="142"/>
                <w:tab w:val="left" w:pos="567"/>
                <w:tab w:val="left" w:pos="9880"/>
              </w:tabs>
              <w:kinsoku w:val="0"/>
              <w:overflowPunct w:val="0"/>
              <w:ind w:left="116" w:right="-679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79DF">
              <w:rPr>
                <w:color w:val="231F20"/>
                <w:sz w:val="24"/>
                <w:szCs w:val="24"/>
              </w:rPr>
              <w:t xml:space="preserve">- </w:t>
            </w:r>
            <w:r w:rsidRPr="007679DF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Методика Школьный тест </w:t>
            </w:r>
          </w:p>
          <w:p w:rsidR="007679DF" w:rsidRPr="007679DF" w:rsidRDefault="007679DF" w:rsidP="006E76CD">
            <w:pPr>
              <w:pStyle w:val="a5"/>
              <w:tabs>
                <w:tab w:val="left" w:pos="142"/>
                <w:tab w:val="left" w:pos="567"/>
                <w:tab w:val="left" w:pos="9880"/>
              </w:tabs>
              <w:kinsoku w:val="0"/>
              <w:overflowPunct w:val="0"/>
              <w:ind w:left="116" w:right="-679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79DF">
              <w:rPr>
                <w:color w:val="000000"/>
                <w:sz w:val="24"/>
                <w:szCs w:val="24"/>
                <w:shd w:val="clear" w:color="auto" w:fill="FFFFFF"/>
              </w:rPr>
              <w:t>умственного развития (ШТУР-2)</w:t>
            </w:r>
          </w:p>
          <w:p w:rsidR="007679DF" w:rsidRPr="007679DF" w:rsidRDefault="007679DF" w:rsidP="006E76CD">
            <w:pPr>
              <w:pStyle w:val="a5"/>
              <w:tabs>
                <w:tab w:val="left" w:pos="142"/>
                <w:tab w:val="left" w:pos="567"/>
                <w:tab w:val="left" w:pos="9880"/>
              </w:tabs>
              <w:kinsoku w:val="0"/>
              <w:overflowPunct w:val="0"/>
              <w:ind w:left="116" w:right="-679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79DF">
              <w:rPr>
                <w:color w:val="000000"/>
                <w:sz w:val="24"/>
                <w:szCs w:val="24"/>
                <w:shd w:val="clear" w:color="auto" w:fill="FFFFFF"/>
              </w:rPr>
              <w:t>- Тест интеллекта Векслера WISG</w:t>
            </w:r>
          </w:p>
          <w:p w:rsidR="007679DF" w:rsidRPr="007679DF" w:rsidRDefault="007679DF" w:rsidP="00E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-Методика «Интеллектуальная лабильность»</w:t>
            </w:r>
          </w:p>
          <w:p w:rsidR="007679DF" w:rsidRPr="007679DF" w:rsidRDefault="007679DF" w:rsidP="00995BA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79DF">
              <w:rPr>
                <w:color w:val="231F20"/>
              </w:rPr>
              <w:t xml:space="preserve">- </w:t>
            </w:r>
            <w:r w:rsidRPr="007679DF">
              <w:rPr>
                <w:rStyle w:val="c1"/>
                <w:color w:val="000000"/>
              </w:rPr>
              <w:t xml:space="preserve">Личностный опросник </w:t>
            </w:r>
            <w:proofErr w:type="spellStart"/>
            <w:r w:rsidRPr="007679DF">
              <w:rPr>
                <w:rStyle w:val="c1"/>
                <w:color w:val="000000"/>
              </w:rPr>
              <w:t>Кеттелла</w:t>
            </w:r>
            <w:proofErr w:type="spellEnd"/>
          </w:p>
          <w:p w:rsidR="007679DF" w:rsidRPr="007679DF" w:rsidRDefault="007679DF" w:rsidP="004D711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79DF">
              <w:rPr>
                <w:rStyle w:val="c4"/>
                <w:color w:val="000000"/>
              </w:rPr>
              <w:t xml:space="preserve">(в модификации Л. А. </w:t>
            </w:r>
            <w:proofErr w:type="spellStart"/>
            <w:r w:rsidRPr="007679DF">
              <w:rPr>
                <w:rStyle w:val="c4"/>
                <w:color w:val="000000"/>
              </w:rPr>
              <w:t>Ясюковой</w:t>
            </w:r>
            <w:proofErr w:type="spellEnd"/>
            <w:proofErr w:type="gramStart"/>
            <w:r w:rsidRPr="007679DF">
              <w:rPr>
                <w:color w:val="000000"/>
              </w:rPr>
              <w:t> )</w:t>
            </w:r>
            <w:proofErr w:type="gramEnd"/>
          </w:p>
        </w:tc>
        <w:tc>
          <w:tcPr>
            <w:tcW w:w="1559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7679DF" w:rsidRPr="007679DF" w:rsidRDefault="007679DF" w:rsidP="004D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4" w:rsidRDefault="004D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4" w:rsidRDefault="004D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4" w:rsidRDefault="004D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4D7114" w:rsidRDefault="004D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4" w:rsidRDefault="004D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 w:rsidP="004D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843" w:type="dxa"/>
          </w:tcPr>
          <w:p w:rsidR="007679DF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2717" w:rsidRPr="007679DF" w:rsidRDefault="0063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7679DF" w:rsidRPr="007679DF" w:rsidTr="004D7114"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7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ориентация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 УУД)</w:t>
            </w:r>
          </w:p>
        </w:tc>
        <w:tc>
          <w:tcPr>
            <w:tcW w:w="6804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«Формула профессии», модификация методики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Н.С.Пряжникова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«Определение типа будущей профессии» Е.А.Климов;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профессионального типа личности» модификация методики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Д.Холланда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«Профиль» (Карта интересов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А.Голомштока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«Тест умственного развития»,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Г.Резапкина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767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Анкета профессионального самоопределения </w:t>
            </w:r>
            <w:proofErr w:type="gramStart"/>
            <w:r w:rsidRPr="00767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67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Анкета «Ориентация» А.Н. Степанов, И.Л. Соломин</w:t>
            </w:r>
            <w:r w:rsidRPr="007679D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С.В. Калугин</w:t>
            </w:r>
          </w:p>
        </w:tc>
        <w:tc>
          <w:tcPr>
            <w:tcW w:w="1559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843" w:type="dxa"/>
          </w:tcPr>
          <w:p w:rsidR="007679DF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92196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96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96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96" w:rsidRDefault="000A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92196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96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96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96" w:rsidRPr="007679DF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79DF" w:rsidRPr="007679DF" w:rsidTr="004D7114"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7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  <w:proofErr w:type="spellStart"/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 (методики применяются для различных групп учащихся (СОП, с нарушением поведения, группа </w:t>
            </w:r>
            <w:r w:rsidRPr="00767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риска и др.) в зависимости от возраста и ситуации)</w:t>
            </w:r>
          </w:p>
        </w:tc>
        <w:tc>
          <w:tcPr>
            <w:tcW w:w="6804" w:type="dxa"/>
          </w:tcPr>
          <w:p w:rsidR="007679DF" w:rsidRPr="007679DF" w:rsidRDefault="007679DF" w:rsidP="004955C6">
            <w:pPr>
              <w:pStyle w:val="TableParagraph"/>
              <w:tabs>
                <w:tab w:val="left" w:pos="3569"/>
              </w:tabs>
              <w:kinsoku w:val="0"/>
              <w:overflowPunct w:val="0"/>
              <w:ind w:left="167" w:right="102"/>
              <w:jc w:val="both"/>
              <w:rPr>
                <w:color w:val="231F20"/>
                <w:spacing w:val="-1"/>
              </w:rPr>
            </w:pPr>
            <w:r w:rsidRPr="007679DF">
              <w:rPr>
                <w:color w:val="231F20"/>
              </w:rPr>
              <w:lastRenderedPageBreak/>
              <w:t xml:space="preserve">- «Опросник </w:t>
            </w:r>
            <w:r w:rsidRPr="007679DF">
              <w:rPr>
                <w:color w:val="231F20"/>
                <w:spacing w:val="-1"/>
              </w:rPr>
              <w:t xml:space="preserve">исследования </w:t>
            </w:r>
            <w:r w:rsidRPr="007679DF">
              <w:rPr>
                <w:color w:val="231F20"/>
                <w:spacing w:val="-2"/>
              </w:rPr>
              <w:t>волевой</w:t>
            </w:r>
            <w:r w:rsidRPr="007679DF">
              <w:rPr>
                <w:color w:val="231F20"/>
                <w:spacing w:val="31"/>
              </w:rPr>
              <w:t xml:space="preserve"> </w:t>
            </w:r>
            <w:proofErr w:type="spellStart"/>
            <w:r w:rsidRPr="007679DF">
              <w:rPr>
                <w:color w:val="231F20"/>
                <w:spacing w:val="-1"/>
              </w:rPr>
              <w:t>саморегуляции</w:t>
            </w:r>
            <w:proofErr w:type="spellEnd"/>
            <w:r w:rsidRPr="007679DF">
              <w:rPr>
                <w:color w:val="231F20"/>
                <w:spacing w:val="-1"/>
              </w:rPr>
              <w:t xml:space="preserve">» </w:t>
            </w:r>
            <w:r w:rsidRPr="007679DF">
              <w:rPr>
                <w:color w:val="231F20"/>
              </w:rPr>
              <w:t xml:space="preserve">А.В. </w:t>
            </w:r>
            <w:r w:rsidRPr="007679DF">
              <w:rPr>
                <w:color w:val="231F20"/>
                <w:spacing w:val="-2"/>
              </w:rPr>
              <w:t>Зверьков</w:t>
            </w:r>
            <w:r w:rsidRPr="007679DF">
              <w:rPr>
                <w:color w:val="231F20"/>
              </w:rPr>
              <w:t xml:space="preserve">, </w:t>
            </w:r>
            <w:r w:rsidRPr="007679DF">
              <w:rPr>
                <w:color w:val="231F20"/>
                <w:spacing w:val="-1"/>
              </w:rPr>
              <w:t>Е.В.</w:t>
            </w:r>
            <w:r w:rsidRPr="007679DF">
              <w:rPr>
                <w:color w:val="231F20"/>
              </w:rPr>
              <w:t xml:space="preserve"> </w:t>
            </w:r>
            <w:proofErr w:type="spellStart"/>
            <w:r w:rsidRPr="007679DF">
              <w:rPr>
                <w:color w:val="231F20"/>
                <w:spacing w:val="-1"/>
              </w:rPr>
              <w:t>Эйдман</w:t>
            </w:r>
            <w:proofErr w:type="spellEnd"/>
            <w:r w:rsidRPr="007679DF">
              <w:rPr>
                <w:color w:val="231F20"/>
                <w:spacing w:val="-1"/>
              </w:rPr>
              <w:t>;</w:t>
            </w:r>
          </w:p>
          <w:p w:rsidR="007679DF" w:rsidRPr="007679DF" w:rsidRDefault="007679DF" w:rsidP="004955C6">
            <w:pPr>
              <w:pStyle w:val="TableParagraph"/>
              <w:tabs>
                <w:tab w:val="left" w:pos="3569"/>
              </w:tabs>
              <w:kinsoku w:val="0"/>
              <w:overflowPunct w:val="0"/>
              <w:ind w:right="102"/>
              <w:jc w:val="both"/>
              <w:rPr>
                <w:color w:val="231F20"/>
              </w:rPr>
            </w:pPr>
            <w:r w:rsidRPr="007679DF">
              <w:rPr>
                <w:color w:val="231F20"/>
                <w:spacing w:val="-1"/>
              </w:rPr>
              <w:t>- «</w:t>
            </w:r>
            <w:r w:rsidRPr="007679DF">
              <w:rPr>
                <w:color w:val="231F20"/>
              </w:rPr>
              <w:t xml:space="preserve">Опросник </w:t>
            </w:r>
            <w:r w:rsidRPr="007679DF">
              <w:rPr>
                <w:color w:val="231F20"/>
                <w:spacing w:val="-4"/>
              </w:rPr>
              <w:t>СДП»</w:t>
            </w:r>
            <w:r w:rsidRPr="007679DF">
              <w:rPr>
                <w:color w:val="231F20"/>
              </w:rPr>
              <w:t xml:space="preserve"> (Склонность</w:t>
            </w:r>
            <w:r w:rsidRPr="007679DF">
              <w:rPr>
                <w:color w:val="231F20"/>
                <w:spacing w:val="20"/>
              </w:rPr>
              <w:t xml:space="preserve"> </w:t>
            </w:r>
            <w:r w:rsidRPr="007679DF">
              <w:rPr>
                <w:color w:val="231F20"/>
              </w:rPr>
              <w:t>к</w:t>
            </w:r>
            <w:r w:rsidRPr="007679DF">
              <w:rPr>
                <w:color w:val="231F20"/>
                <w:spacing w:val="-1"/>
              </w:rPr>
              <w:t xml:space="preserve"> </w:t>
            </w:r>
            <w:proofErr w:type="spellStart"/>
            <w:r w:rsidRPr="007679DF">
              <w:rPr>
                <w:color w:val="231F20"/>
                <w:spacing w:val="-1"/>
              </w:rPr>
              <w:t>девиантному</w:t>
            </w:r>
            <w:proofErr w:type="spellEnd"/>
            <w:r w:rsidRPr="007679DF">
              <w:rPr>
                <w:color w:val="231F20"/>
                <w:spacing w:val="-1"/>
              </w:rPr>
              <w:t xml:space="preserve">  поведению)</w:t>
            </w:r>
            <w:r w:rsidRPr="007679DF">
              <w:rPr>
                <w:color w:val="231F20"/>
                <w:spacing w:val="23"/>
              </w:rPr>
              <w:t xml:space="preserve"> </w:t>
            </w:r>
            <w:r w:rsidRPr="007679DF">
              <w:rPr>
                <w:color w:val="231F20"/>
              </w:rPr>
              <w:t xml:space="preserve">Э.В. </w:t>
            </w:r>
            <w:proofErr w:type="spellStart"/>
            <w:r w:rsidRPr="007679DF">
              <w:rPr>
                <w:color w:val="231F20"/>
                <w:spacing w:val="-2"/>
              </w:rPr>
              <w:t>Л</w:t>
            </w:r>
            <w:r w:rsidRPr="007679DF">
              <w:rPr>
                <w:color w:val="231F20"/>
                <w:spacing w:val="-6"/>
              </w:rPr>
              <w:t>е</w:t>
            </w:r>
            <w:r w:rsidRPr="007679DF">
              <w:rPr>
                <w:color w:val="231F20"/>
              </w:rPr>
              <w:t>у</w:t>
            </w:r>
            <w:r w:rsidRPr="007679DF">
              <w:rPr>
                <w:color w:val="231F20"/>
                <w:spacing w:val="-1"/>
              </w:rPr>
              <w:t>с</w:t>
            </w:r>
            <w:proofErr w:type="spellEnd"/>
            <w:r w:rsidRPr="007679DF">
              <w:rPr>
                <w:color w:val="231F20"/>
              </w:rPr>
              <w:t>, А.</w:t>
            </w:r>
            <w:r w:rsidRPr="007679DF">
              <w:rPr>
                <w:color w:val="231F20"/>
                <w:spacing w:val="-28"/>
              </w:rPr>
              <w:t>Г</w:t>
            </w:r>
            <w:r w:rsidRPr="007679DF">
              <w:rPr>
                <w:color w:val="231F20"/>
              </w:rPr>
              <w:t>. С</w:t>
            </w:r>
            <w:r w:rsidRPr="007679DF">
              <w:rPr>
                <w:color w:val="231F20"/>
                <w:spacing w:val="-4"/>
              </w:rPr>
              <w:t>о</w:t>
            </w:r>
            <w:r w:rsidRPr="007679DF">
              <w:rPr>
                <w:color w:val="231F20"/>
              </w:rPr>
              <w:t>ловьев»;</w:t>
            </w:r>
          </w:p>
          <w:p w:rsidR="007679DF" w:rsidRPr="007679DF" w:rsidRDefault="007679DF" w:rsidP="004955C6">
            <w:pPr>
              <w:pStyle w:val="TableParagraph"/>
              <w:tabs>
                <w:tab w:val="left" w:pos="3569"/>
              </w:tabs>
              <w:kinsoku w:val="0"/>
              <w:overflowPunct w:val="0"/>
              <w:ind w:right="102"/>
              <w:jc w:val="both"/>
              <w:rPr>
                <w:color w:val="231F20"/>
                <w:spacing w:val="-3"/>
              </w:rPr>
            </w:pPr>
            <w:r w:rsidRPr="007679DF">
              <w:rPr>
                <w:color w:val="231F20"/>
              </w:rPr>
              <w:lastRenderedPageBreak/>
              <w:t>- Опросник «Способы</w:t>
            </w:r>
            <w:r w:rsidRPr="007679DF">
              <w:rPr>
                <w:color w:val="231F20"/>
                <w:spacing w:val="20"/>
              </w:rPr>
              <w:t xml:space="preserve"> </w:t>
            </w:r>
            <w:r w:rsidRPr="007679DF">
              <w:rPr>
                <w:color w:val="231F20"/>
                <w:spacing w:val="-1"/>
              </w:rPr>
              <w:t>преодоления</w:t>
            </w:r>
            <w:r w:rsidRPr="007679DF">
              <w:rPr>
                <w:color w:val="231F20"/>
              </w:rPr>
              <w:t xml:space="preserve"> </w:t>
            </w:r>
            <w:r w:rsidRPr="007679DF">
              <w:rPr>
                <w:color w:val="231F20"/>
                <w:spacing w:val="-1"/>
              </w:rPr>
              <w:t>негативных</w:t>
            </w:r>
            <w:r w:rsidRPr="007679DF">
              <w:rPr>
                <w:color w:val="231F20"/>
                <w:spacing w:val="24"/>
              </w:rPr>
              <w:t xml:space="preserve"> </w:t>
            </w:r>
            <w:r w:rsidRPr="007679DF">
              <w:rPr>
                <w:color w:val="231F20"/>
                <w:spacing w:val="-1"/>
              </w:rPr>
              <w:t>ситуаций»</w:t>
            </w:r>
            <w:r w:rsidRPr="007679DF">
              <w:rPr>
                <w:color w:val="231F20"/>
              </w:rPr>
              <w:t xml:space="preserve"> С.С. </w:t>
            </w:r>
            <w:r w:rsidRPr="007679DF">
              <w:rPr>
                <w:color w:val="231F20"/>
                <w:spacing w:val="-3"/>
              </w:rPr>
              <w:t>Гончарова;</w:t>
            </w:r>
          </w:p>
          <w:p w:rsidR="007679DF" w:rsidRPr="007679DF" w:rsidRDefault="007679DF" w:rsidP="004955C6">
            <w:pPr>
              <w:pStyle w:val="TableParagraph"/>
              <w:tabs>
                <w:tab w:val="left" w:pos="3569"/>
              </w:tabs>
              <w:kinsoku w:val="0"/>
              <w:overflowPunct w:val="0"/>
              <w:ind w:right="102"/>
              <w:jc w:val="both"/>
            </w:pPr>
            <w:r w:rsidRPr="007679DF">
              <w:t>- Тест RAFFT;</w:t>
            </w:r>
          </w:p>
          <w:p w:rsidR="007679DF" w:rsidRPr="007679DF" w:rsidRDefault="0043030A" w:rsidP="0043030A">
            <w:pPr>
              <w:pStyle w:val="TableParagraph"/>
              <w:tabs>
                <w:tab w:val="left" w:pos="3569"/>
              </w:tabs>
              <w:kinsoku w:val="0"/>
              <w:overflowPunct w:val="0"/>
              <w:ind w:right="102"/>
              <w:jc w:val="both"/>
              <w:rPr>
                <w:color w:val="231F20"/>
                <w:spacing w:val="23"/>
              </w:rPr>
            </w:pPr>
            <w:r>
              <w:t xml:space="preserve">- СПТ </w:t>
            </w:r>
          </w:p>
        </w:tc>
        <w:tc>
          <w:tcPr>
            <w:tcW w:w="1559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классы</w:t>
            </w:r>
          </w:p>
          <w:p w:rsidR="007679DF" w:rsidRPr="007679DF" w:rsidRDefault="0043030A" w:rsidP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79DF" w:rsidRPr="007679DF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843" w:type="dxa"/>
          </w:tcPr>
          <w:p w:rsidR="007679DF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A92196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96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96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A92196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96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96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96" w:rsidRPr="007679DF" w:rsidRDefault="00A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7679DF" w:rsidRPr="007679DF" w:rsidTr="004D7114"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67" w:type="dxa"/>
          </w:tcPr>
          <w:p w:rsidR="007679DF" w:rsidRPr="007679DF" w:rsidRDefault="007679DF" w:rsidP="004955C6">
            <w:pPr>
              <w:pStyle w:val="TableParagraph"/>
              <w:tabs>
                <w:tab w:val="left" w:pos="561"/>
              </w:tabs>
              <w:kinsoku w:val="0"/>
              <w:overflowPunct w:val="0"/>
              <w:ind w:right="142" w:firstLine="567"/>
              <w:jc w:val="both"/>
              <w:rPr>
                <w:color w:val="000000"/>
              </w:rPr>
            </w:pPr>
            <w:r w:rsidRPr="007679DF">
              <w:rPr>
                <w:b/>
                <w:bCs/>
                <w:color w:val="231F20"/>
                <w:spacing w:val="-1"/>
              </w:rPr>
              <w:t>Исследование аффективно-эмоциональной</w:t>
            </w:r>
            <w:r w:rsidRPr="007679DF">
              <w:rPr>
                <w:b/>
                <w:bCs/>
                <w:color w:val="231F20"/>
              </w:rPr>
              <w:t xml:space="preserve"> </w:t>
            </w:r>
            <w:r w:rsidRPr="007679DF">
              <w:rPr>
                <w:b/>
                <w:bCs/>
                <w:color w:val="231F20"/>
                <w:spacing w:val="-1"/>
              </w:rPr>
              <w:t xml:space="preserve">сферы </w:t>
            </w:r>
            <w:r w:rsidRPr="007679DF">
              <w:rPr>
                <w:b/>
                <w:bCs/>
                <w:color w:val="231F20"/>
              </w:rPr>
              <w:t xml:space="preserve">и личностных </w:t>
            </w:r>
            <w:r w:rsidRPr="007679DF">
              <w:rPr>
                <w:b/>
                <w:bCs/>
                <w:color w:val="231F20"/>
                <w:spacing w:val="-1"/>
              </w:rPr>
              <w:t xml:space="preserve">особенностей </w:t>
            </w:r>
            <w:r w:rsidRPr="007679DF">
              <w:rPr>
                <w:b/>
              </w:rPr>
              <w:t>(методики применяются для различных групп учащихся, в зависимости от возраста и ситуации)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- </w:t>
            </w:r>
            <w:r w:rsidRPr="007679D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«Индивидуально</w:t>
            </w:r>
            <w:r w:rsidR="00A9219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7679D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</w:t>
            </w:r>
            <w:r w:rsidRPr="007679DF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7679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типологический опросник»</w:t>
            </w:r>
            <w:r w:rsidRPr="007679DF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7679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Л.Н. </w:t>
            </w:r>
            <w:proofErr w:type="spellStart"/>
            <w:r w:rsidRPr="007679D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Собчик</w:t>
            </w:r>
            <w:proofErr w:type="spellEnd"/>
            <w:r w:rsidRPr="007679D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;</w:t>
            </w:r>
          </w:p>
          <w:p w:rsidR="007679DF" w:rsidRPr="007679DF" w:rsidRDefault="007679DF" w:rsidP="00220AA9">
            <w:pPr>
              <w:pStyle w:val="TableParagraph"/>
              <w:kinsoku w:val="0"/>
              <w:overflowPunct w:val="0"/>
              <w:ind w:right="224"/>
              <w:jc w:val="both"/>
              <w:rPr>
                <w:color w:val="231F20"/>
                <w:spacing w:val="-1"/>
              </w:rPr>
            </w:pPr>
            <w:r w:rsidRPr="007679DF">
              <w:rPr>
                <w:color w:val="231F20"/>
                <w:spacing w:val="-2"/>
              </w:rPr>
              <w:t>- «</w:t>
            </w:r>
            <w:r w:rsidRPr="007679DF">
              <w:rPr>
                <w:color w:val="231F20"/>
                <w:spacing w:val="-18"/>
              </w:rPr>
              <w:t>РАТ»</w:t>
            </w:r>
            <w:r w:rsidRPr="007679DF">
              <w:rPr>
                <w:color w:val="231F20"/>
              </w:rPr>
              <w:t xml:space="preserve"> </w:t>
            </w:r>
            <w:r w:rsidRPr="007679DF">
              <w:rPr>
                <w:color w:val="231F20"/>
                <w:spacing w:val="-1"/>
              </w:rPr>
              <w:t>(Рисованный</w:t>
            </w:r>
            <w:r w:rsidRPr="007679DF">
              <w:rPr>
                <w:color w:val="231F20"/>
                <w:spacing w:val="29"/>
              </w:rPr>
              <w:t xml:space="preserve"> а</w:t>
            </w:r>
            <w:r w:rsidRPr="007679DF">
              <w:rPr>
                <w:color w:val="231F20"/>
                <w:spacing w:val="-1"/>
              </w:rPr>
              <w:t>пперцептивный</w:t>
            </w:r>
            <w:r w:rsidRPr="007679DF">
              <w:rPr>
                <w:color w:val="231F20"/>
              </w:rPr>
              <w:t xml:space="preserve"> тест С. </w:t>
            </w:r>
            <w:r w:rsidRPr="007679DF">
              <w:rPr>
                <w:color w:val="231F20"/>
                <w:spacing w:val="-1"/>
              </w:rPr>
              <w:t>Розенцвейг</w:t>
            </w:r>
            <w:r w:rsidRPr="007679DF">
              <w:rPr>
                <w:color w:val="231F20"/>
              </w:rPr>
              <w:t xml:space="preserve"> – </w:t>
            </w:r>
            <w:r w:rsidRPr="007679DF">
              <w:rPr>
                <w:color w:val="231F20"/>
                <w:spacing w:val="-1"/>
              </w:rPr>
              <w:t>адаптация</w:t>
            </w:r>
            <w:r w:rsidRPr="007679DF">
              <w:rPr>
                <w:color w:val="231F20"/>
                <w:spacing w:val="29"/>
              </w:rPr>
              <w:t xml:space="preserve"> </w:t>
            </w:r>
            <w:r w:rsidRPr="007679DF">
              <w:rPr>
                <w:color w:val="231F20"/>
              </w:rPr>
              <w:t xml:space="preserve">Н.В. </w:t>
            </w:r>
            <w:proofErr w:type="spellStart"/>
            <w:r w:rsidRPr="007679DF">
              <w:rPr>
                <w:color w:val="231F20"/>
                <w:spacing w:val="-1"/>
              </w:rPr>
              <w:t>Тарабриной</w:t>
            </w:r>
            <w:proofErr w:type="spellEnd"/>
            <w:r w:rsidRPr="007679DF">
              <w:rPr>
                <w:color w:val="231F20"/>
                <w:spacing w:val="-1"/>
              </w:rPr>
              <w:t>;</w:t>
            </w:r>
          </w:p>
          <w:p w:rsidR="007679DF" w:rsidRPr="007679DF" w:rsidRDefault="007679DF" w:rsidP="00220AA9">
            <w:pPr>
              <w:pStyle w:val="TableParagraph"/>
              <w:kinsoku w:val="0"/>
              <w:overflowPunct w:val="0"/>
              <w:ind w:right="224"/>
              <w:jc w:val="both"/>
              <w:rPr>
                <w:color w:val="231F20"/>
                <w:spacing w:val="-1"/>
              </w:rPr>
            </w:pPr>
            <w:r w:rsidRPr="007679DF">
              <w:rPr>
                <w:color w:val="231F20"/>
              </w:rPr>
              <w:t>- «Опросник для</w:t>
            </w:r>
            <w:r w:rsidRPr="007679DF">
              <w:rPr>
                <w:color w:val="231F20"/>
                <w:spacing w:val="-1"/>
              </w:rPr>
              <w:t xml:space="preserve"> выявления</w:t>
            </w:r>
            <w:r w:rsidRPr="007679DF">
              <w:rPr>
                <w:color w:val="231F20"/>
                <w:spacing w:val="21"/>
              </w:rPr>
              <w:t xml:space="preserve"> </w:t>
            </w:r>
            <w:r w:rsidRPr="007679DF">
              <w:rPr>
                <w:color w:val="231F20"/>
                <w:spacing w:val="-1"/>
              </w:rPr>
              <w:t>акцентуированных</w:t>
            </w:r>
            <w:r w:rsidRPr="007679DF">
              <w:rPr>
                <w:color w:val="231F20"/>
              </w:rPr>
              <w:t xml:space="preserve"> </w:t>
            </w:r>
            <w:r w:rsidRPr="007679DF">
              <w:rPr>
                <w:color w:val="231F20"/>
                <w:spacing w:val="-1"/>
              </w:rPr>
              <w:t>свойств</w:t>
            </w:r>
            <w:r w:rsidRPr="007679DF">
              <w:rPr>
                <w:color w:val="231F20"/>
                <w:spacing w:val="27"/>
              </w:rPr>
              <w:t xml:space="preserve"> </w:t>
            </w:r>
            <w:r w:rsidRPr="007679DF">
              <w:rPr>
                <w:color w:val="231F20"/>
              </w:rPr>
              <w:t xml:space="preserve">личности» </w:t>
            </w:r>
            <w:proofErr w:type="spellStart"/>
            <w:r w:rsidRPr="007679DF">
              <w:rPr>
                <w:color w:val="231F20"/>
                <w:spacing w:val="-1"/>
              </w:rPr>
              <w:t>Шмишека</w:t>
            </w:r>
            <w:proofErr w:type="spellEnd"/>
            <w:r w:rsidRPr="007679DF">
              <w:rPr>
                <w:color w:val="231F20"/>
                <w:spacing w:val="-1"/>
              </w:rPr>
              <w:t xml:space="preserve"> </w:t>
            </w:r>
            <w:r w:rsidRPr="007679DF">
              <w:rPr>
                <w:color w:val="231F20"/>
              </w:rPr>
              <w:t xml:space="preserve">– </w:t>
            </w:r>
            <w:proofErr w:type="spellStart"/>
            <w:r w:rsidRPr="007679DF">
              <w:rPr>
                <w:color w:val="231F20"/>
                <w:spacing w:val="-1"/>
              </w:rPr>
              <w:t>Леонгарда</w:t>
            </w:r>
            <w:proofErr w:type="spellEnd"/>
            <w:r w:rsidRPr="007679DF">
              <w:rPr>
                <w:color w:val="231F20"/>
                <w:spacing w:val="-1"/>
              </w:rPr>
              <w:t xml:space="preserve"> (подростковый вариант);</w:t>
            </w:r>
          </w:p>
          <w:p w:rsidR="007679DF" w:rsidRPr="007679DF" w:rsidRDefault="007679DF" w:rsidP="00220AA9">
            <w:pPr>
              <w:pStyle w:val="TableParagraph"/>
              <w:kinsoku w:val="0"/>
              <w:overflowPunct w:val="0"/>
              <w:ind w:right="224"/>
              <w:jc w:val="both"/>
              <w:rPr>
                <w:color w:val="231F20"/>
                <w:spacing w:val="-2"/>
              </w:rPr>
            </w:pPr>
            <w:r w:rsidRPr="007679DF">
              <w:rPr>
                <w:color w:val="231F20"/>
                <w:spacing w:val="-2"/>
              </w:rPr>
              <w:t>- «ВФТ»</w:t>
            </w:r>
            <w:r w:rsidRPr="007679DF">
              <w:rPr>
                <w:color w:val="231F20"/>
                <w:spacing w:val="-1"/>
              </w:rPr>
              <w:t xml:space="preserve"> </w:t>
            </w:r>
            <w:r w:rsidRPr="007679DF">
              <w:rPr>
                <w:color w:val="231F20"/>
              </w:rPr>
              <w:t>(вербальный</w:t>
            </w:r>
            <w:r w:rsidRPr="007679DF">
              <w:rPr>
                <w:color w:val="231F20"/>
                <w:spacing w:val="20"/>
              </w:rPr>
              <w:t xml:space="preserve"> </w:t>
            </w:r>
            <w:proofErr w:type="spellStart"/>
            <w:r w:rsidRPr="007679DF">
              <w:rPr>
                <w:color w:val="231F20"/>
                <w:spacing w:val="-1"/>
              </w:rPr>
              <w:t>фрустрационный</w:t>
            </w:r>
            <w:proofErr w:type="spellEnd"/>
            <w:r w:rsidRPr="007679DF">
              <w:rPr>
                <w:color w:val="231F20"/>
              </w:rPr>
              <w:t xml:space="preserve"> тест) С. </w:t>
            </w:r>
            <w:r w:rsidRPr="007679DF">
              <w:rPr>
                <w:color w:val="231F20"/>
                <w:spacing w:val="-1"/>
              </w:rPr>
              <w:t>Розенцвейг</w:t>
            </w:r>
            <w:r w:rsidRPr="007679DF">
              <w:rPr>
                <w:color w:val="231F20"/>
              </w:rPr>
              <w:t xml:space="preserve"> – </w:t>
            </w:r>
            <w:r w:rsidRPr="007679DF">
              <w:rPr>
                <w:color w:val="231F20"/>
                <w:spacing w:val="-1"/>
              </w:rPr>
              <w:t>адаптация</w:t>
            </w:r>
            <w:r w:rsidRPr="007679DF">
              <w:rPr>
                <w:color w:val="231F20"/>
                <w:spacing w:val="29"/>
              </w:rPr>
              <w:t xml:space="preserve"> </w:t>
            </w:r>
            <w:r w:rsidRPr="007679DF">
              <w:rPr>
                <w:color w:val="231F20"/>
              </w:rPr>
              <w:t xml:space="preserve">Л.Н. </w:t>
            </w:r>
            <w:proofErr w:type="spellStart"/>
            <w:r w:rsidRPr="007679DF">
              <w:rPr>
                <w:color w:val="231F20"/>
                <w:spacing w:val="-2"/>
              </w:rPr>
              <w:t>Собчик</w:t>
            </w:r>
            <w:proofErr w:type="spellEnd"/>
            <w:r w:rsidRPr="007679DF">
              <w:rPr>
                <w:color w:val="231F20"/>
                <w:spacing w:val="-2"/>
              </w:rPr>
              <w:t>;</w:t>
            </w:r>
          </w:p>
          <w:p w:rsidR="007679DF" w:rsidRPr="007679DF" w:rsidRDefault="007679DF" w:rsidP="00220AA9">
            <w:pPr>
              <w:pStyle w:val="TableParagraph"/>
              <w:kinsoku w:val="0"/>
              <w:overflowPunct w:val="0"/>
              <w:ind w:left="45" w:right="82"/>
              <w:jc w:val="both"/>
              <w:rPr>
                <w:color w:val="000000"/>
              </w:rPr>
            </w:pPr>
            <w:r w:rsidRPr="007679DF">
              <w:rPr>
                <w:color w:val="231F20"/>
                <w:spacing w:val="-2"/>
              </w:rPr>
              <w:t>- «</w:t>
            </w:r>
            <w:r w:rsidRPr="007679DF">
              <w:rPr>
                <w:color w:val="231F20"/>
                <w:spacing w:val="-3"/>
              </w:rPr>
              <w:t>Метод</w:t>
            </w:r>
            <w:r w:rsidRPr="007679DF">
              <w:rPr>
                <w:color w:val="231F20"/>
                <w:spacing w:val="-1"/>
              </w:rPr>
              <w:t xml:space="preserve"> ранжирования</w:t>
            </w:r>
            <w:r w:rsidRPr="007679DF">
              <w:rPr>
                <w:color w:val="231F20"/>
                <w:spacing w:val="29"/>
              </w:rPr>
              <w:t xml:space="preserve"> </w:t>
            </w:r>
            <w:r w:rsidRPr="007679DF">
              <w:rPr>
                <w:color w:val="231F20"/>
                <w:spacing w:val="-1"/>
              </w:rPr>
              <w:t>эмоциональных</w:t>
            </w:r>
            <w:r w:rsidRPr="007679DF">
              <w:rPr>
                <w:color w:val="231F20"/>
              </w:rPr>
              <w:t xml:space="preserve"> </w:t>
            </w:r>
            <w:r w:rsidRPr="007679DF">
              <w:rPr>
                <w:color w:val="231F20"/>
                <w:spacing w:val="-1"/>
              </w:rPr>
              <w:t>состояний,</w:t>
            </w:r>
            <w:r w:rsidRPr="007679DF">
              <w:rPr>
                <w:color w:val="231F20"/>
                <w:spacing w:val="37"/>
              </w:rPr>
              <w:t xml:space="preserve"> </w:t>
            </w:r>
            <w:r w:rsidRPr="007679DF">
              <w:rPr>
                <w:color w:val="231F20"/>
                <w:spacing w:val="-1"/>
              </w:rPr>
              <w:t xml:space="preserve">изображенных </w:t>
            </w:r>
            <w:r w:rsidRPr="007679DF">
              <w:rPr>
                <w:color w:val="231F20"/>
              </w:rPr>
              <w:t xml:space="preserve">на </w:t>
            </w:r>
            <w:proofErr w:type="gramStart"/>
            <w:r w:rsidRPr="007679DF">
              <w:rPr>
                <w:color w:val="231F20"/>
                <w:spacing w:val="-2"/>
              </w:rPr>
              <w:t>картинках</w:t>
            </w:r>
            <w:proofErr w:type="gramEnd"/>
            <w:r w:rsidRPr="007679DF">
              <w:rPr>
                <w:color w:val="231F20"/>
                <w:spacing w:val="-2"/>
              </w:rPr>
              <w:t>»</w:t>
            </w:r>
            <w:r w:rsidRPr="007679DF">
              <w:rPr>
                <w:color w:val="231F20"/>
                <w:spacing w:val="25"/>
              </w:rPr>
              <w:t xml:space="preserve"> </w:t>
            </w:r>
            <w:r w:rsidRPr="007679DF">
              <w:rPr>
                <w:color w:val="231F20"/>
              </w:rPr>
              <w:t xml:space="preserve">по </w:t>
            </w:r>
            <w:r w:rsidRPr="007679DF">
              <w:rPr>
                <w:color w:val="231F20"/>
                <w:spacing w:val="-1"/>
              </w:rPr>
              <w:t xml:space="preserve">шкале </w:t>
            </w:r>
            <w:r w:rsidRPr="007679DF">
              <w:rPr>
                <w:color w:val="231F20"/>
                <w:spacing w:val="-15"/>
              </w:rPr>
              <w:t>Р.</w:t>
            </w:r>
            <w:r w:rsidRPr="007679DF">
              <w:rPr>
                <w:color w:val="231F20"/>
              </w:rPr>
              <w:t xml:space="preserve"> </w:t>
            </w:r>
            <w:proofErr w:type="spellStart"/>
            <w:r w:rsidRPr="007679DF">
              <w:rPr>
                <w:color w:val="231F20"/>
                <w:spacing w:val="-3"/>
              </w:rPr>
              <w:t>Вудвортса</w:t>
            </w:r>
            <w:proofErr w:type="spellEnd"/>
            <w:r w:rsidRPr="007679DF">
              <w:rPr>
                <w:color w:val="231F20"/>
                <w:spacing w:val="-3"/>
              </w:rPr>
              <w:t>;</w:t>
            </w:r>
          </w:p>
          <w:p w:rsidR="007679DF" w:rsidRPr="007679DF" w:rsidRDefault="007679DF" w:rsidP="00220AA9">
            <w:pPr>
              <w:pStyle w:val="TableParagraph"/>
              <w:kinsoku w:val="0"/>
              <w:overflowPunct w:val="0"/>
              <w:ind w:right="224"/>
              <w:jc w:val="both"/>
              <w:rPr>
                <w:color w:val="231F20"/>
              </w:rPr>
            </w:pPr>
            <w:r w:rsidRPr="007679DF">
              <w:rPr>
                <w:color w:val="231F20"/>
                <w:spacing w:val="-3"/>
              </w:rPr>
              <w:t xml:space="preserve">- </w:t>
            </w:r>
            <w:r w:rsidRPr="007679DF">
              <w:rPr>
                <w:color w:val="231F20"/>
                <w:spacing w:val="-1"/>
              </w:rPr>
              <w:t>«Незаконченные</w:t>
            </w:r>
            <w:r w:rsidRPr="007679DF">
              <w:rPr>
                <w:color w:val="231F20"/>
                <w:spacing w:val="29"/>
              </w:rPr>
              <w:t xml:space="preserve"> п</w:t>
            </w:r>
            <w:r w:rsidRPr="007679DF">
              <w:rPr>
                <w:color w:val="231F20"/>
                <w:spacing w:val="-2"/>
              </w:rPr>
              <w:t>редложения»</w:t>
            </w:r>
            <w:r w:rsidRPr="007679DF">
              <w:rPr>
                <w:color w:val="231F20"/>
              </w:rPr>
              <w:t xml:space="preserve"> </w:t>
            </w:r>
            <w:r w:rsidRPr="007679DF">
              <w:rPr>
                <w:color w:val="231F20"/>
                <w:spacing w:val="-1"/>
              </w:rPr>
              <w:t xml:space="preserve">Сакса </w:t>
            </w:r>
            <w:r w:rsidRPr="007679DF">
              <w:rPr>
                <w:color w:val="231F20"/>
              </w:rPr>
              <w:t xml:space="preserve">– </w:t>
            </w:r>
            <w:r w:rsidRPr="007679DF">
              <w:rPr>
                <w:color w:val="231F20"/>
                <w:spacing w:val="-1"/>
              </w:rPr>
              <w:t>Леви</w:t>
            </w:r>
            <w:r w:rsidRPr="007679DF">
              <w:rPr>
                <w:color w:val="000000"/>
              </w:rPr>
              <w:t xml:space="preserve">  </w:t>
            </w:r>
            <w:r w:rsidRPr="007679DF">
              <w:rPr>
                <w:color w:val="231F20"/>
              </w:rPr>
              <w:t xml:space="preserve">в </w:t>
            </w:r>
            <w:r w:rsidRPr="007679DF">
              <w:rPr>
                <w:color w:val="231F20"/>
                <w:spacing w:val="-1"/>
              </w:rPr>
              <w:t>модификации</w:t>
            </w:r>
            <w:r w:rsidRPr="007679DF">
              <w:rPr>
                <w:color w:val="231F20"/>
              </w:rPr>
              <w:t xml:space="preserve"> Л.М. </w:t>
            </w:r>
            <w:proofErr w:type="spellStart"/>
            <w:r w:rsidRPr="007679DF">
              <w:rPr>
                <w:color w:val="231F20"/>
              </w:rPr>
              <w:t>Шипицыной</w:t>
            </w:r>
            <w:proofErr w:type="spellEnd"/>
            <w:r w:rsidRPr="007679DF">
              <w:rPr>
                <w:color w:val="231F20"/>
              </w:rPr>
              <w:t>;</w:t>
            </w:r>
          </w:p>
          <w:p w:rsidR="007679DF" w:rsidRPr="007679DF" w:rsidRDefault="007679DF" w:rsidP="00F31E4D">
            <w:pPr>
              <w:pStyle w:val="TableParagraph"/>
              <w:kinsoku w:val="0"/>
              <w:overflowPunct w:val="0"/>
              <w:ind w:right="224"/>
              <w:jc w:val="both"/>
              <w:rPr>
                <w:color w:val="231F20"/>
                <w:spacing w:val="21"/>
              </w:rPr>
            </w:pPr>
            <w:r w:rsidRPr="007679DF">
              <w:rPr>
                <w:color w:val="111111"/>
                <w:shd w:val="clear" w:color="auto" w:fill="FFFFFF"/>
              </w:rPr>
              <w:t xml:space="preserve">- «Опросник агрессивности»    А. </w:t>
            </w:r>
            <w:proofErr w:type="spellStart"/>
            <w:r w:rsidRPr="007679DF">
              <w:rPr>
                <w:color w:val="111111"/>
                <w:shd w:val="clear" w:color="auto" w:fill="FFFFFF"/>
              </w:rPr>
              <w:t>Басс</w:t>
            </w:r>
            <w:r w:rsidR="00F31E4D">
              <w:rPr>
                <w:color w:val="111111"/>
                <w:shd w:val="clear" w:color="auto" w:fill="FFFFFF"/>
              </w:rPr>
              <w:t>а-</w:t>
            </w:r>
            <w:r w:rsidRPr="007679DF">
              <w:rPr>
                <w:color w:val="111111"/>
                <w:shd w:val="clear" w:color="auto" w:fill="FFFFFF"/>
              </w:rPr>
              <w:t>Дарки</w:t>
            </w:r>
            <w:proofErr w:type="spellEnd"/>
            <w:r w:rsidRPr="007679DF">
              <w:rPr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6-11классы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9DF" w:rsidRPr="007679DF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43" w:type="dxa"/>
          </w:tcPr>
          <w:p w:rsidR="007679DF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запросу, в течение года</w:t>
            </w:r>
          </w:p>
          <w:p w:rsidR="00F31E4D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4D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4D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4D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1E4D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4D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4D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4D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4D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4D" w:rsidRPr="007679DF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DF" w:rsidRPr="007679DF" w:rsidTr="004D7114"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7" w:type="dxa"/>
          </w:tcPr>
          <w:p w:rsidR="007679DF" w:rsidRPr="007679DF" w:rsidRDefault="007679DF" w:rsidP="006D1E08">
            <w:pPr>
              <w:pStyle w:val="TableParagraph"/>
              <w:tabs>
                <w:tab w:val="left" w:pos="561"/>
              </w:tabs>
              <w:kinsoku w:val="0"/>
              <w:overflowPunct w:val="0"/>
              <w:ind w:right="142"/>
              <w:rPr>
                <w:b/>
                <w:bCs/>
                <w:color w:val="231F20"/>
                <w:spacing w:val="-1"/>
              </w:rPr>
            </w:pPr>
            <w:r w:rsidRPr="007679DF">
              <w:rPr>
                <w:b/>
                <w:bCs/>
                <w:color w:val="231F20"/>
                <w:spacing w:val="-1"/>
              </w:rPr>
              <w:t xml:space="preserve">  Диагностика суицидального риска и склонностей к депрессии и стрессу </w:t>
            </w:r>
          </w:p>
        </w:tc>
        <w:tc>
          <w:tcPr>
            <w:tcW w:w="6804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«Опросник суицидального риска» в модификации Т.Н. Разуваевой;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«Шкала депрессии» Бека;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«Шкала М.Ковач»;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«Изучение уровня стресса»;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«Самооценка психических состояний»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«Одиночество» опросник С.Г. Корчагиной;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«Выявление суицидального риска у детей» А.А. Кучер, В.П. </w:t>
            </w:r>
            <w:proofErr w:type="spell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</w:p>
        </w:tc>
        <w:tc>
          <w:tcPr>
            <w:tcW w:w="1559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4D7114" w:rsidRDefault="004D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7679DF" w:rsidRPr="007679DF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7679DF" w:rsidRPr="007679DF" w:rsidTr="004D7114">
        <w:tc>
          <w:tcPr>
            <w:tcW w:w="661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7" w:type="dxa"/>
          </w:tcPr>
          <w:p w:rsidR="007679DF" w:rsidRPr="007679DF" w:rsidRDefault="007679DF" w:rsidP="006D1E08">
            <w:pPr>
              <w:pStyle w:val="TableParagraph"/>
              <w:tabs>
                <w:tab w:val="left" w:pos="561"/>
              </w:tabs>
              <w:kinsoku w:val="0"/>
              <w:overflowPunct w:val="0"/>
              <w:ind w:right="142"/>
              <w:rPr>
                <w:b/>
                <w:bCs/>
                <w:color w:val="231F20"/>
                <w:spacing w:val="-1"/>
              </w:rPr>
            </w:pPr>
            <w:r w:rsidRPr="007679DF">
              <w:rPr>
                <w:b/>
                <w:bCs/>
                <w:color w:val="231F20"/>
                <w:spacing w:val="-1"/>
              </w:rPr>
              <w:t xml:space="preserve">  Диагностика семейных и детско-родительских отношений</w:t>
            </w:r>
          </w:p>
        </w:tc>
        <w:tc>
          <w:tcPr>
            <w:tcW w:w="6804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«Семейная </w:t>
            </w:r>
            <w:proofErr w:type="spellStart"/>
            <w:r w:rsidRPr="0076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социограмма</w:t>
            </w:r>
            <w:proofErr w:type="spellEnd"/>
            <w:r w:rsidRPr="0076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Опросник «</w:t>
            </w:r>
            <w:r w:rsidRPr="007679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Детско-родительские отношения подростков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Проективные методики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Семья животных»;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«Рисунок семьи»;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- «Несуществующее животное»;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«Методика Р.Жиля»;</w:t>
            </w:r>
          </w:p>
          <w:p w:rsidR="007679DF" w:rsidRPr="007679DF" w:rsidRDefault="007679DF" w:rsidP="00BC47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Модифицированная методика «Родительское сочинение» О. А. </w:t>
            </w:r>
            <w:proofErr w:type="spellStart"/>
            <w:r w:rsidRPr="0076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Карабановой</w:t>
            </w:r>
            <w:proofErr w:type="spellEnd"/>
            <w:r w:rsidRPr="00767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679DF" w:rsidRPr="007679DF" w:rsidRDefault="007679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«Тест Родительского отношения» Варга, </w:t>
            </w:r>
            <w:proofErr w:type="spellStart"/>
            <w:r w:rsidRPr="00767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559" w:type="dxa"/>
          </w:tcPr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7679DF" w:rsidRPr="007679DF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79DF" w:rsidRPr="007679DF">
              <w:rPr>
                <w:rFonts w:ascii="Times New Roman" w:hAnsi="Times New Roman" w:cs="Times New Roman"/>
                <w:sz w:val="24"/>
                <w:szCs w:val="24"/>
              </w:rPr>
              <w:t>-11классы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9DF" w:rsidRPr="00767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79DF"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DF" w:rsidRPr="007679DF" w:rsidRDefault="007679DF" w:rsidP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Родители учащихся 5-11 классов</w:t>
            </w:r>
          </w:p>
        </w:tc>
        <w:tc>
          <w:tcPr>
            <w:tcW w:w="1843" w:type="dxa"/>
          </w:tcPr>
          <w:p w:rsidR="007679DF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F31E4D" w:rsidRPr="007679DF" w:rsidRDefault="00F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E7A7A" w:rsidRPr="001E7A7A" w:rsidRDefault="001E7A7A">
      <w:pPr>
        <w:rPr>
          <w:rFonts w:ascii="Times New Roman" w:hAnsi="Times New Roman" w:cs="Times New Roman"/>
          <w:sz w:val="28"/>
          <w:szCs w:val="28"/>
        </w:rPr>
      </w:pPr>
    </w:p>
    <w:sectPr w:rsidR="001E7A7A" w:rsidRPr="001E7A7A" w:rsidSect="00BC5DD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numFmt w:val="bullet"/>
      <w:lvlText w:val=""/>
      <w:lvlJc w:val="left"/>
      <w:pPr>
        <w:ind w:left="688" w:hanging="572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07" w:hanging="572"/>
      </w:pPr>
    </w:lvl>
    <w:lvl w:ilvl="2">
      <w:numFmt w:val="bullet"/>
      <w:lvlText w:val="•"/>
      <w:lvlJc w:val="left"/>
      <w:pPr>
        <w:ind w:left="2526" w:hanging="572"/>
      </w:pPr>
    </w:lvl>
    <w:lvl w:ilvl="3">
      <w:numFmt w:val="bullet"/>
      <w:lvlText w:val="•"/>
      <w:lvlJc w:val="left"/>
      <w:pPr>
        <w:ind w:left="3445" w:hanging="572"/>
      </w:pPr>
    </w:lvl>
    <w:lvl w:ilvl="4">
      <w:numFmt w:val="bullet"/>
      <w:lvlText w:val="•"/>
      <w:lvlJc w:val="left"/>
      <w:pPr>
        <w:ind w:left="4364" w:hanging="572"/>
      </w:pPr>
    </w:lvl>
    <w:lvl w:ilvl="5">
      <w:numFmt w:val="bullet"/>
      <w:lvlText w:val="•"/>
      <w:lvlJc w:val="left"/>
      <w:pPr>
        <w:ind w:left="5284" w:hanging="572"/>
      </w:pPr>
    </w:lvl>
    <w:lvl w:ilvl="6">
      <w:numFmt w:val="bullet"/>
      <w:lvlText w:val="•"/>
      <w:lvlJc w:val="left"/>
      <w:pPr>
        <w:ind w:left="6203" w:hanging="572"/>
      </w:pPr>
    </w:lvl>
    <w:lvl w:ilvl="7">
      <w:numFmt w:val="bullet"/>
      <w:lvlText w:val="•"/>
      <w:lvlJc w:val="left"/>
      <w:pPr>
        <w:ind w:left="7122" w:hanging="572"/>
      </w:pPr>
    </w:lvl>
    <w:lvl w:ilvl="8">
      <w:numFmt w:val="bullet"/>
      <w:lvlText w:val="•"/>
      <w:lvlJc w:val="left"/>
      <w:pPr>
        <w:ind w:left="8041" w:hanging="572"/>
      </w:pPr>
    </w:lvl>
  </w:abstractNum>
  <w:abstractNum w:abstractNumId="1">
    <w:nsid w:val="280B5FDB"/>
    <w:multiLevelType w:val="hybridMultilevel"/>
    <w:tmpl w:val="5E2A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4545A"/>
    <w:multiLevelType w:val="hybridMultilevel"/>
    <w:tmpl w:val="F4EA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5D0D"/>
    <w:multiLevelType w:val="hybridMultilevel"/>
    <w:tmpl w:val="261C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84886"/>
    <w:multiLevelType w:val="hybridMultilevel"/>
    <w:tmpl w:val="02A4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F6BDA"/>
    <w:multiLevelType w:val="hybridMultilevel"/>
    <w:tmpl w:val="64964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7A7A"/>
    <w:rsid w:val="000755BA"/>
    <w:rsid w:val="000A3F50"/>
    <w:rsid w:val="001567B0"/>
    <w:rsid w:val="00172124"/>
    <w:rsid w:val="0019313F"/>
    <w:rsid w:val="001E7A7A"/>
    <w:rsid w:val="00220AA9"/>
    <w:rsid w:val="00296BB9"/>
    <w:rsid w:val="0037443E"/>
    <w:rsid w:val="003B0E46"/>
    <w:rsid w:val="0043030A"/>
    <w:rsid w:val="0046173C"/>
    <w:rsid w:val="004955C6"/>
    <w:rsid w:val="004D7114"/>
    <w:rsid w:val="00504261"/>
    <w:rsid w:val="005334C5"/>
    <w:rsid w:val="00632717"/>
    <w:rsid w:val="006D1E08"/>
    <w:rsid w:val="006E76CD"/>
    <w:rsid w:val="007679DF"/>
    <w:rsid w:val="008E2F66"/>
    <w:rsid w:val="009541F4"/>
    <w:rsid w:val="00995BAE"/>
    <w:rsid w:val="00A346C8"/>
    <w:rsid w:val="00A92196"/>
    <w:rsid w:val="00A95D83"/>
    <w:rsid w:val="00B4045D"/>
    <w:rsid w:val="00BC47F0"/>
    <w:rsid w:val="00BC48BE"/>
    <w:rsid w:val="00BC5DDA"/>
    <w:rsid w:val="00D2212C"/>
    <w:rsid w:val="00D37F0F"/>
    <w:rsid w:val="00D8401D"/>
    <w:rsid w:val="00DD41DD"/>
    <w:rsid w:val="00E23C7A"/>
    <w:rsid w:val="00EB6A8B"/>
    <w:rsid w:val="00F1666A"/>
    <w:rsid w:val="00F31E4D"/>
    <w:rsid w:val="00F763A5"/>
    <w:rsid w:val="00FA12E2"/>
    <w:rsid w:val="00FA6B0C"/>
    <w:rsid w:val="00FB2BC2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41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95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4955C6"/>
    <w:pPr>
      <w:widowControl w:val="0"/>
      <w:autoSpaceDE w:val="0"/>
      <w:autoSpaceDN w:val="0"/>
      <w:adjustRightInd w:val="0"/>
      <w:spacing w:after="0" w:line="240" w:lineRule="auto"/>
      <w:ind w:left="683" w:hanging="567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955C6"/>
    <w:rPr>
      <w:rFonts w:ascii="Times New Roman" w:hAnsi="Times New Roman" w:cs="Times New Roman"/>
      <w:sz w:val="28"/>
      <w:szCs w:val="28"/>
    </w:rPr>
  </w:style>
  <w:style w:type="paragraph" w:customStyle="1" w:styleId="c6">
    <w:name w:val="c6"/>
    <w:basedOn w:val="a"/>
    <w:rsid w:val="0099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5BAE"/>
  </w:style>
  <w:style w:type="character" w:customStyle="1" w:styleId="c4">
    <w:name w:val="c4"/>
    <w:basedOn w:val="a0"/>
    <w:rsid w:val="00995BAE"/>
  </w:style>
  <w:style w:type="paragraph" w:customStyle="1" w:styleId="c3">
    <w:name w:val="c3"/>
    <w:basedOn w:val="a"/>
    <w:rsid w:val="00F1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QazWsx</dc:creator>
  <cp:keywords/>
  <dc:description/>
  <cp:lastModifiedBy>Пользователь Windows</cp:lastModifiedBy>
  <cp:revision>21</cp:revision>
  <dcterms:created xsi:type="dcterms:W3CDTF">2021-04-13T09:21:00Z</dcterms:created>
  <dcterms:modified xsi:type="dcterms:W3CDTF">2024-06-18T20:44:00Z</dcterms:modified>
</cp:coreProperties>
</file>